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43" w:rsidRPr="001C4A50" w:rsidRDefault="009F5F43" w:rsidP="009F5F43">
      <w:pPr>
        <w:keepNext/>
        <w:keepLines/>
        <w:shd w:val="clear" w:color="auto" w:fill="FFFFFF"/>
        <w:spacing w:before="100" w:beforeAutospacing="1"/>
        <w:contextualSpacing/>
        <w:textAlignment w:val="center"/>
        <w:outlineLvl w:val="1"/>
        <w:rPr>
          <w:rFonts w:ascii="Verdana" w:eastAsia="Times New Roman" w:hAnsi="Verdana" w:cs="Times New Roman"/>
          <w:color w:val="33829D"/>
        </w:rPr>
      </w:pPr>
      <w:r w:rsidRPr="001C4A50">
        <w:rPr>
          <w:rFonts w:ascii="Verdana" w:eastAsia="Times New Roman" w:hAnsi="Verdana" w:cs="Times New Roman"/>
          <w:color w:val="33829D"/>
        </w:rPr>
        <w:t>Заявка на пропуск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contextualSpacing/>
        <w:textAlignment w:val="center"/>
        <w:outlineLvl w:val="2"/>
        <w:rPr>
          <w:rFonts w:ascii="Verdana" w:eastAsia="Times New Roman" w:hAnsi="Verdana" w:cs="Times New Roman"/>
          <w:color w:val="555555"/>
        </w:rPr>
      </w:pPr>
      <w:r w:rsidRPr="001C4A50">
        <w:rPr>
          <w:rFonts w:ascii="Verdana" w:eastAsia="Times New Roman" w:hAnsi="Verdana" w:cs="Times New Roman"/>
          <w:color w:val="555555"/>
        </w:rPr>
        <w:t>Для получения разового пропуска необходимо: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contextualSpacing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</w:p>
    <w:p w:rsidR="009F5F43" w:rsidRPr="005A0EE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- подать заявку установленного образца на и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мя генерального директора ГУПГС «Севастопольский морской порт»</w:t>
      </w:r>
      <w:r w:rsidR="00013F3A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(ГУПГС «СМП»)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.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ind w:firstLine="708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 xml:space="preserve">Заявки подаются 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в бю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ро пропусков или в приемную ГУП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ГС </w:t>
      </w:r>
      <w:r w:rsidR="00013F3A">
        <w:rPr>
          <w:rFonts w:ascii="Verdana" w:eastAsia="Times New Roman" w:hAnsi="Verdana" w:cs="Times New Roman"/>
          <w:color w:val="555555"/>
          <w:sz w:val="14"/>
          <w:szCs w:val="14"/>
        </w:rPr>
        <w:t>«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СМП</w:t>
      </w:r>
      <w:r w:rsidR="00013F3A">
        <w:rPr>
          <w:rFonts w:ascii="Verdana" w:eastAsia="Times New Roman" w:hAnsi="Verdana" w:cs="Times New Roman"/>
          <w:color w:val="555555"/>
          <w:sz w:val="14"/>
          <w:szCs w:val="14"/>
        </w:rPr>
        <w:t>»</w:t>
      </w:r>
      <w:r w:rsidRPr="0084796E">
        <w:rPr>
          <w:rFonts w:ascii="Verdana" w:eastAsia="Times New Roman" w:hAnsi="Verdana" w:cs="Times New Roman"/>
          <w:color w:val="555555"/>
          <w:sz w:val="14"/>
          <w:szCs w:val="14"/>
        </w:rPr>
        <w:t xml:space="preserve">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(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пл. Нахимова, 5, тел. </w:t>
      </w:r>
      <w:r w:rsidR="00013F3A" w:rsidRPr="00013F3A">
        <w:rPr>
          <w:rFonts w:ascii="Verdana" w:eastAsia="Times New Roman" w:hAnsi="Verdana" w:cs="Times New Roman"/>
          <w:color w:val="555555"/>
          <w:sz w:val="14"/>
          <w:szCs w:val="14"/>
        </w:rPr>
        <w:t>+7 (8692) 53-01-</w:t>
      </w:r>
      <w:r w:rsidR="00013F3A">
        <w:rPr>
          <w:rFonts w:ascii="Verdana" w:eastAsia="Times New Roman" w:hAnsi="Verdana" w:cs="Times New Roman"/>
          <w:color w:val="555555"/>
          <w:sz w:val="14"/>
          <w:szCs w:val="14"/>
        </w:rPr>
        <w:t>40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 (внутр.136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);</w:t>
      </w:r>
    </w:p>
    <w:p w:rsidR="009F5F43" w:rsidRPr="005A0EE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- заявка на оформление пропуска подается в 3-х экземплярах за сутки до прохода на территорию пункта пропуска до 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11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.00.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  <w:t xml:space="preserve">Перед выходными и праздничными днями заявки подаются заблаговременно. 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  <w:t xml:space="preserve">Пропуска, в случае согласования заявок </w:t>
      </w:r>
      <w:r w:rsidR="00013F3A">
        <w:rPr>
          <w:rFonts w:ascii="Verdana" w:eastAsia="Times New Roman" w:hAnsi="Verdana" w:cs="Times New Roman"/>
          <w:color w:val="555555"/>
          <w:sz w:val="14"/>
          <w:szCs w:val="14"/>
        </w:rPr>
        <w:t>с подразделением пограничного контроля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 xml:space="preserve"> в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г. Севастополе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, выписываются на следующий день (после праздничных и выходных дней) с 13.00.</w:t>
      </w:r>
    </w:p>
    <w:p w:rsidR="009F5F43" w:rsidRPr="00156DC0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</w:r>
      <w:r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Допускается оформление пропуска в день подачи заявки, в случае самостоятельного согласования заявки подате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лем с генеральным директором ГУП</w:t>
      </w:r>
      <w:r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ГС 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«</w:t>
      </w:r>
      <w:r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СМП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», </w:t>
      </w:r>
      <w:r w:rsidR="00013F3A">
        <w:rPr>
          <w:rFonts w:ascii="Verdana" w:eastAsia="Times New Roman" w:hAnsi="Verdana" w:cs="Times New Roman"/>
          <w:b/>
          <w:color w:val="555555"/>
          <w:sz w:val="14"/>
          <w:szCs w:val="14"/>
        </w:rPr>
        <w:t>подразделением пограничного контроля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в г.</w:t>
      </w:r>
      <w:r w:rsidR="00013F3A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Севастополе</w:t>
      </w:r>
      <w:r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(ул.Лермонтова,3, время согласования с 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9.00 до 17.00, обеденный перерыв с 13.00 до 14.00</w:t>
      </w:r>
      <w:r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) и представления заявки в бюро пропусков до 17.00.</w:t>
      </w:r>
    </w:p>
    <w:p w:rsidR="009F5F43" w:rsidRDefault="009F5F43" w:rsidP="009F5F4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</w:p>
    <w:p w:rsidR="009F5F43" w:rsidRDefault="009F5F43" w:rsidP="009F5F4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  <w:r w:rsidRPr="001C4A50">
        <w:rPr>
          <w:rFonts w:ascii="Verdana" w:eastAsia="Times New Roman" w:hAnsi="Verdana" w:cs="Times New Roman"/>
          <w:color w:val="555555"/>
        </w:rPr>
        <w:t>Для получения постоянного пропуска необходимо:</w:t>
      </w:r>
    </w:p>
    <w:p w:rsidR="009F5F43" w:rsidRDefault="009F5F43" w:rsidP="009F5F4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</w:p>
    <w:p w:rsidR="009F5F43" w:rsidRPr="005A0EE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- подать заявку установленного образца на</w:t>
      </w:r>
      <w:r w:rsidR="00013F3A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имя генерального директора ГУП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ГС </w:t>
      </w:r>
      <w:r w:rsidR="00013F3A">
        <w:rPr>
          <w:rFonts w:ascii="Verdana" w:eastAsia="Times New Roman" w:hAnsi="Verdana" w:cs="Times New Roman"/>
          <w:b/>
          <w:color w:val="555555"/>
          <w:sz w:val="14"/>
          <w:szCs w:val="14"/>
        </w:rPr>
        <w:t>«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СМП</w:t>
      </w:r>
      <w:r w:rsidR="00013F3A">
        <w:rPr>
          <w:rFonts w:ascii="Verdana" w:eastAsia="Times New Roman" w:hAnsi="Verdana" w:cs="Times New Roman"/>
          <w:b/>
          <w:color w:val="555555"/>
          <w:sz w:val="14"/>
          <w:szCs w:val="14"/>
        </w:rPr>
        <w:t>»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.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ind w:firstLine="708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 xml:space="preserve">Заявки подаются 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в бюро пропусков или в приемную ГУП ГС СМП</w:t>
      </w:r>
      <w:r w:rsidRPr="0084796E">
        <w:rPr>
          <w:rFonts w:ascii="Verdana" w:eastAsia="Times New Roman" w:hAnsi="Verdana" w:cs="Times New Roman"/>
          <w:color w:val="555555"/>
          <w:sz w:val="14"/>
          <w:szCs w:val="14"/>
        </w:rPr>
        <w:t xml:space="preserve">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(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пл. Нахимова, 5, тел. </w:t>
      </w:r>
      <w:r w:rsidR="00013F3A" w:rsidRPr="00013F3A">
        <w:rPr>
          <w:rFonts w:ascii="Verdana" w:eastAsia="Times New Roman" w:hAnsi="Verdana" w:cs="Times New Roman"/>
          <w:color w:val="555555"/>
          <w:sz w:val="14"/>
          <w:szCs w:val="14"/>
        </w:rPr>
        <w:t>+7 (8692) 53-01-40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 (внутр.136</w:t>
      </w:r>
      <w:r w:rsidR="00013F3A">
        <w:rPr>
          <w:rFonts w:ascii="Verdana" w:eastAsia="Times New Roman" w:hAnsi="Verdana" w:cs="Times New Roman"/>
          <w:color w:val="555555"/>
          <w:sz w:val="14"/>
          <w:szCs w:val="14"/>
        </w:rPr>
        <w:t>)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;</w:t>
      </w:r>
    </w:p>
    <w:p w:rsidR="009F5F43" w:rsidRPr="005A0EE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- заявка на оформление пропуска подается в 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>5-ти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экземплярах</w:t>
      </w:r>
      <w:r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в течение рабочего дня.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  <w:t xml:space="preserve">Перед выходными и праздничными днями заявки подаются заблаговременно. </w:t>
      </w:r>
    </w:p>
    <w:p w:rsidR="009F5F43" w:rsidRDefault="009F5F43" w:rsidP="009F5F4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color w:val="555555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  <w:t>Пропуска выписываются по заверш</w:t>
      </w:r>
      <w:r w:rsidR="00862CAE">
        <w:rPr>
          <w:rFonts w:ascii="Verdana" w:eastAsia="Times New Roman" w:hAnsi="Verdana" w:cs="Times New Roman"/>
          <w:color w:val="555555"/>
          <w:sz w:val="14"/>
          <w:szCs w:val="14"/>
        </w:rPr>
        <w:t xml:space="preserve">ению согласования заявки </w:t>
      </w:r>
      <w:r w:rsidR="007C0911">
        <w:rPr>
          <w:rFonts w:ascii="Verdana" w:eastAsia="Times New Roman" w:hAnsi="Verdana" w:cs="Times New Roman"/>
          <w:color w:val="555555"/>
          <w:sz w:val="14"/>
          <w:szCs w:val="14"/>
        </w:rPr>
        <w:t xml:space="preserve">с </w:t>
      </w:r>
      <w:bookmarkStart w:id="0" w:name="_GoBack"/>
      <w:bookmarkEnd w:id="0"/>
      <w:r w:rsidR="00862CAE">
        <w:rPr>
          <w:rFonts w:ascii="Verdana" w:eastAsia="Times New Roman" w:hAnsi="Verdana" w:cs="Times New Roman"/>
          <w:color w:val="555555"/>
          <w:sz w:val="14"/>
          <w:szCs w:val="14"/>
        </w:rPr>
        <w:t xml:space="preserve">подразделением пограничного контроля </w:t>
      </w:r>
      <w:r w:rsidR="007C0911">
        <w:rPr>
          <w:rFonts w:ascii="Verdana" w:eastAsia="Times New Roman" w:hAnsi="Verdana" w:cs="Times New Roman"/>
          <w:color w:val="555555"/>
          <w:sz w:val="14"/>
          <w:szCs w:val="14"/>
        </w:rPr>
        <w:t>(срок согласования не более 10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 xml:space="preserve"> рабочих дней).</w:t>
      </w:r>
    </w:p>
    <w:p w:rsidR="009F5F43" w:rsidRDefault="009F5F43" w:rsidP="009F5F4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</w:p>
    <w:p w:rsidR="009F5F43" w:rsidRDefault="009F5F43" w:rsidP="009F5F4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  <w:r w:rsidRPr="001C4A50">
        <w:rPr>
          <w:rFonts w:ascii="Verdana" w:eastAsia="Times New Roman" w:hAnsi="Verdana" w:cs="Times New Roman"/>
          <w:color w:val="555555"/>
        </w:rPr>
        <w:t>Для по</w:t>
      </w:r>
      <w:r w:rsidR="00013F3A">
        <w:rPr>
          <w:rFonts w:ascii="Verdana" w:eastAsia="Times New Roman" w:hAnsi="Verdana" w:cs="Times New Roman"/>
          <w:color w:val="555555"/>
        </w:rPr>
        <w:t xml:space="preserve">лучения постоянного </w:t>
      </w:r>
      <w:r w:rsidRPr="001C4A50">
        <w:rPr>
          <w:rFonts w:ascii="Verdana" w:eastAsia="Times New Roman" w:hAnsi="Verdana" w:cs="Times New Roman"/>
          <w:color w:val="555555"/>
        </w:rPr>
        <w:t xml:space="preserve">и разового пропусков на автотранспорт </w:t>
      </w:r>
      <w:r>
        <w:rPr>
          <w:rFonts w:ascii="Verdana" w:eastAsia="Times New Roman" w:hAnsi="Verdana" w:cs="Times New Roman"/>
          <w:color w:val="555555"/>
        </w:rPr>
        <w:t>порядок подачи заявки аналогичен</w:t>
      </w:r>
      <w:r w:rsidRPr="001C4A50">
        <w:rPr>
          <w:rFonts w:ascii="Verdana" w:eastAsia="Times New Roman" w:hAnsi="Verdana" w:cs="Times New Roman"/>
          <w:color w:val="555555"/>
        </w:rPr>
        <w:t>.</w:t>
      </w:r>
    </w:p>
    <w:p w:rsidR="009F5F43" w:rsidRPr="001C4A50" w:rsidRDefault="009F5F43" w:rsidP="009F5F4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color w:val="555555"/>
          <w:sz w:val="14"/>
          <w:szCs w:val="14"/>
        </w:rPr>
      </w:pPr>
    </w:p>
    <w:p w:rsidR="009F5F43" w:rsidRPr="001C4A50" w:rsidRDefault="009F5F43" w:rsidP="009F5F43">
      <w:pPr>
        <w:keepNext/>
        <w:keepLines/>
        <w:widowControl w:val="0"/>
        <w:numPr>
          <w:ilvl w:val="1"/>
          <w:numId w:val="1"/>
        </w:numPr>
        <w:shd w:val="clear" w:color="auto" w:fill="FFFFFF"/>
        <w:spacing w:before="100" w:beforeAutospacing="1"/>
        <w:ind w:left="0"/>
        <w:contextualSpacing/>
        <w:jc w:val="both"/>
        <w:textAlignment w:val="center"/>
        <w:outlineLvl w:val="3"/>
        <w:rPr>
          <w:rFonts w:ascii="Verdana" w:eastAsia="Times New Roman" w:hAnsi="Verdana" w:cs="Times New Roman"/>
          <w:color w:val="555555"/>
          <w:sz w:val="18"/>
          <w:szCs w:val="18"/>
        </w:rPr>
      </w:pPr>
      <w:hyperlink r:id="rId5" w:history="1">
        <w:r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Регламент</w:t>
        </w:r>
        <w:r>
          <w:rPr>
            <w:rFonts w:ascii="Verdana" w:eastAsia="Times New Roman" w:hAnsi="Verdana" w:cs="Times New Roman"/>
            <w:b/>
            <w:bCs/>
            <w:color w:val="35859F"/>
            <w:sz w:val="18"/>
          </w:rPr>
          <w:t xml:space="preserve"> </w:t>
        </w:r>
        <w:r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по оформлению права доступа</w:t>
        </w:r>
        <w:r>
          <w:rPr>
            <w:rFonts w:ascii="Verdana" w:eastAsia="Times New Roman" w:hAnsi="Verdana" w:cs="Times New Roman"/>
            <w:b/>
            <w:bCs/>
            <w:color w:val="35859F"/>
            <w:sz w:val="18"/>
          </w:rPr>
          <w:t xml:space="preserve"> </w:t>
        </w:r>
        <w:r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на территорию ГУП ГС «СМП»</w:t>
        </w:r>
      </w:hyperlink>
    </w:p>
    <w:p w:rsidR="009F5F43" w:rsidRPr="002D14BB" w:rsidRDefault="009F5F43" w:rsidP="009F5F43">
      <w:pPr>
        <w:keepNext/>
        <w:keepLines/>
        <w:widowControl w:val="0"/>
        <w:numPr>
          <w:ilvl w:val="1"/>
          <w:numId w:val="1"/>
        </w:numPr>
        <w:shd w:val="clear" w:color="auto" w:fill="FFFFFF"/>
        <w:spacing w:before="100" w:beforeAutospacing="1"/>
        <w:ind w:left="0"/>
        <w:contextualSpacing/>
        <w:textAlignment w:val="center"/>
        <w:outlineLvl w:val="3"/>
        <w:rPr>
          <w:rFonts w:ascii="Verdana" w:eastAsia="Times New Roman" w:hAnsi="Verdana" w:cs="Times New Roman"/>
          <w:color w:val="555555"/>
          <w:sz w:val="18"/>
          <w:szCs w:val="18"/>
        </w:rPr>
      </w:pPr>
      <w:hyperlink r:id="rId6" w:history="1">
        <w:r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Образцы заявок для оформления пропусков</w:t>
        </w:r>
      </w:hyperlink>
    </w:p>
    <w:p w:rsidR="009F5F43" w:rsidRPr="001C4A50" w:rsidRDefault="009F5F43" w:rsidP="009F5F43">
      <w:pPr>
        <w:keepNext/>
        <w:keepLines/>
        <w:widowControl w:val="0"/>
        <w:numPr>
          <w:ilvl w:val="1"/>
          <w:numId w:val="1"/>
        </w:numPr>
        <w:shd w:val="clear" w:color="auto" w:fill="FFFFFF"/>
        <w:spacing w:before="100" w:beforeAutospacing="1"/>
        <w:ind w:left="0"/>
        <w:contextualSpacing/>
        <w:textAlignment w:val="center"/>
        <w:outlineLvl w:val="3"/>
        <w:rPr>
          <w:rFonts w:ascii="Verdana" w:eastAsia="Times New Roman" w:hAnsi="Verdana" w:cs="Times New Roman"/>
          <w:color w:val="555555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5859F"/>
          <w:sz w:val="18"/>
        </w:rPr>
        <w:t>Распоряжение Правительства Российской Федерации от 24 июня 2008 года № 907-р (Перечень видов хозяйственной и иной деятельности. которые могут осуществляться в пределах пунктов пропуска через государственную границу Российской Федерации)</w:t>
      </w:r>
    </w:p>
    <w:p w:rsidR="009F5F43" w:rsidRDefault="009F5F43" w:rsidP="009F5F43">
      <w:pPr>
        <w:keepNext/>
        <w:keepLines/>
        <w:spacing w:before="100" w:beforeAutospacing="1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9F5F43" w:rsidRDefault="009F5F43" w:rsidP="009F5F43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9F5F43" w:rsidRDefault="009F5F43" w:rsidP="009F5F43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9F5F43" w:rsidRDefault="009F5F43" w:rsidP="009F5F43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D11C9" w:rsidRDefault="00ED11C9"/>
    <w:sectPr w:rsidR="00ED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82B"/>
    <w:multiLevelType w:val="multilevel"/>
    <w:tmpl w:val="FD1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E6"/>
    <w:rsid w:val="00013F3A"/>
    <w:rsid w:val="007C0911"/>
    <w:rsid w:val="00862CAE"/>
    <w:rsid w:val="009F5F43"/>
    <w:rsid w:val="00BF45E6"/>
    <w:rsid w:val="00E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5B0B-C974-465C-A295-9834918F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4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vmp.ru/wp-content/uploads/2021/06/OBRAZTSY-ZAYAVOK.doc" TargetMode="External"/><Relationship Id="rId5" Type="http://schemas.openxmlformats.org/officeDocument/2006/relationships/hyperlink" Target="https://www.sevmp.ru/wp-content/themes/FinanceSpot/Doc/Reglamen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2023-07-12T06:52:00Z</dcterms:created>
  <dcterms:modified xsi:type="dcterms:W3CDTF">2023-07-12T06:52:00Z</dcterms:modified>
</cp:coreProperties>
</file>